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D1" w:rsidRDefault="003555D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 w:hint="eastAsia"/>
          <w:b/>
          <w:sz w:val="32"/>
          <w:szCs w:val="28"/>
        </w:rPr>
        <w:t>脑循环治疗仪技术参数</w:t>
      </w:r>
    </w:p>
    <w:p w:rsidR="003555D1" w:rsidRDefault="003555D1">
      <w:pPr>
        <w:autoSpaceDE w:val="0"/>
        <w:autoSpaceDN w:val="0"/>
        <w:adjustRightInd w:val="0"/>
        <w:rPr>
          <w:rFonts w:asci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zh-CN"/>
        </w:rPr>
        <w:t>★</w:t>
      </w:r>
      <w:r>
        <w:rPr>
          <w:rFonts w:ascii="宋体" w:hAnsi="宋体" w:cs="宋体"/>
          <w:color w:val="000000"/>
          <w:sz w:val="24"/>
          <w:szCs w:val="24"/>
          <w:lang w:val="zh-CN"/>
        </w:rPr>
        <w:t>1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、柜式机型，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/>
          <w:color w:val="000000"/>
          <w:sz w:val="24"/>
          <w:szCs w:val="24"/>
          <w:lang w:val="zh-CN"/>
        </w:rPr>
        <w:t>2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、液晶显示屏显示加一键飞梭操作。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/>
          <w:color w:val="000000"/>
          <w:sz w:val="24"/>
          <w:szCs w:val="24"/>
          <w:lang w:val="zh-CN"/>
        </w:rPr>
        <w:t>3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、仪器单个通道具有三组电疗输出，一组磁疗输出。电疗和磁疗可独立操作。</w:t>
      </w:r>
    </w:p>
    <w:p w:rsidR="003555D1" w:rsidRDefault="003555D1" w:rsidP="00244E5A">
      <w:pPr>
        <w:autoSpaceDE w:val="0"/>
        <w:autoSpaceDN w:val="0"/>
        <w:adjustRightInd w:val="0"/>
        <w:ind w:left="31680" w:hangingChars="250" w:firstLine="31680"/>
        <w:rPr>
          <w:rFonts w:ascii="宋体" w:cs="宋体"/>
          <w:color w:val="000000"/>
          <w:sz w:val="24"/>
          <w:szCs w:val="24"/>
          <w:lang w:val="zh-CN"/>
        </w:rPr>
      </w:pPr>
      <w:r>
        <w:rPr>
          <w:rFonts w:ascii="宋体" w:hAnsi="宋体" w:cs="宋体"/>
          <w:color w:val="000000"/>
          <w:sz w:val="24"/>
          <w:szCs w:val="24"/>
          <w:lang w:val="zh-CN"/>
        </w:rPr>
        <w:t xml:space="preserve">  4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、主极采用脑电仿生低频电输出，辅极采用低频调制中频电输出，主、辅极独立控制。</w:t>
      </w:r>
    </w:p>
    <w:p w:rsidR="003555D1" w:rsidRDefault="003555D1" w:rsidP="00244E5A">
      <w:pPr>
        <w:autoSpaceDE w:val="0"/>
        <w:autoSpaceDN w:val="0"/>
        <w:adjustRightInd w:val="0"/>
        <w:ind w:left="31680" w:hangingChars="200" w:firstLine="31680"/>
        <w:rPr>
          <w:rFonts w:ascii="宋体"/>
          <w:color w:val="000000"/>
          <w:sz w:val="24"/>
          <w:szCs w:val="24"/>
          <w:lang w:val="zh-CN"/>
        </w:rPr>
      </w:pPr>
      <w:r>
        <w:rPr>
          <w:rFonts w:ascii="宋体" w:hAnsi="宋体" w:hint="eastAsia"/>
          <w:color w:val="000000"/>
          <w:sz w:val="24"/>
          <w:szCs w:val="24"/>
        </w:rPr>
        <w:t>★</w:t>
      </w:r>
      <w:r>
        <w:rPr>
          <w:rFonts w:ascii="宋体" w:hAnsi="宋体" w:cs="宋体"/>
          <w:color w:val="000000"/>
          <w:sz w:val="24"/>
          <w:szCs w:val="24"/>
          <w:lang w:val="zh-CN"/>
        </w:rPr>
        <w:t>5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、主极基本频率</w:t>
      </w:r>
      <w:r>
        <w:rPr>
          <w:rFonts w:ascii="宋体" w:hAnsi="宋体" w:cs="宋体"/>
          <w:color w:val="000000"/>
          <w:sz w:val="24"/>
          <w:szCs w:val="24"/>
          <w:lang w:val="zh-CN"/>
        </w:rPr>
        <w:t xml:space="preserve">: 23.81Hz 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</w:t>
      </w:r>
      <w:r>
        <w:rPr>
          <w:rFonts w:ascii="宋体" w:hAnsi="宋体" w:cs="宋体"/>
          <w:color w:val="000000"/>
          <w:sz w:val="24"/>
          <w:szCs w:val="24"/>
          <w:lang w:val="zh-CN"/>
        </w:rPr>
        <w:t xml:space="preserve">15.87Hz 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</w:t>
      </w:r>
      <w:r>
        <w:rPr>
          <w:rFonts w:ascii="宋体" w:hAnsi="宋体" w:cs="宋体"/>
          <w:color w:val="000000"/>
          <w:sz w:val="24"/>
          <w:szCs w:val="24"/>
          <w:lang w:val="zh-CN"/>
        </w:rPr>
        <w:t>15.87Hz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</w:t>
      </w:r>
      <w:r>
        <w:rPr>
          <w:rFonts w:ascii="宋体" w:hAnsi="宋体" w:cs="宋体"/>
          <w:color w:val="000000"/>
          <w:sz w:val="24"/>
          <w:szCs w:val="24"/>
          <w:lang w:val="zh-CN"/>
        </w:rPr>
        <w:t>11.90Hz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，辅极基本频率：</w:t>
      </w:r>
      <w:r>
        <w:rPr>
          <w:rFonts w:ascii="宋体" w:hAnsi="宋体" w:cs="宋体"/>
          <w:color w:val="000000"/>
          <w:sz w:val="24"/>
          <w:szCs w:val="24"/>
          <w:lang w:val="zh-CN"/>
        </w:rPr>
        <w:t>4000Hz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。</w:t>
      </w:r>
      <w:r>
        <w:rPr>
          <w:rFonts w:ascii="宋体" w:hAnsi="宋体" w:hint="eastAsia"/>
          <w:color w:val="000000"/>
          <w:sz w:val="24"/>
          <w:szCs w:val="24"/>
        </w:rPr>
        <w:t>（提供证明文件）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  <w:lang w:val="zh-CN"/>
        </w:rPr>
        <w:t>6</w:t>
      </w:r>
      <w:r>
        <w:rPr>
          <w:rFonts w:ascii="宋体" w:hAnsi="宋体" w:cs="宋体" w:hint="eastAsia"/>
          <w:color w:val="000000"/>
          <w:sz w:val="24"/>
          <w:szCs w:val="24"/>
          <w:lang w:val="zh-CN"/>
        </w:rPr>
        <w:t>、</w:t>
      </w:r>
      <w:r>
        <w:rPr>
          <w:rFonts w:ascii="宋体" w:hAnsi="宋体" w:hint="eastAsia"/>
          <w:color w:val="000000"/>
          <w:sz w:val="24"/>
          <w:szCs w:val="24"/>
        </w:rPr>
        <w:t>输出电流：主极最大电流峰值≤</w:t>
      </w:r>
      <w:r>
        <w:rPr>
          <w:rFonts w:ascii="宋体" w:hAnsi="宋体"/>
          <w:color w:val="000000"/>
          <w:sz w:val="24"/>
          <w:szCs w:val="24"/>
        </w:rPr>
        <w:t>80mAp-p</w:t>
      </w:r>
      <w:r>
        <w:rPr>
          <w:rFonts w:ascii="宋体" w:hAnsi="宋体" w:hint="eastAsia"/>
          <w:color w:val="000000"/>
          <w:sz w:val="24"/>
          <w:szCs w:val="24"/>
        </w:rPr>
        <w:t>。辅极最大电流峰值≤</w:t>
      </w:r>
      <w:r>
        <w:rPr>
          <w:rFonts w:ascii="宋体" w:hAnsi="宋体"/>
          <w:color w:val="000000"/>
          <w:sz w:val="24"/>
          <w:szCs w:val="24"/>
        </w:rPr>
        <w:t>72mAp-p</w:t>
      </w:r>
      <w:r>
        <w:rPr>
          <w:rFonts w:ascii="宋体" w:hAnsi="宋体" w:hint="eastAsia"/>
          <w:color w:val="000000"/>
          <w:sz w:val="24"/>
          <w:szCs w:val="24"/>
        </w:rPr>
        <w:t>，</w:t>
      </w:r>
    </w:p>
    <w:p w:rsidR="003555D1" w:rsidRDefault="003555D1" w:rsidP="00244E5A">
      <w:pPr>
        <w:autoSpaceDE w:val="0"/>
        <w:autoSpaceDN w:val="0"/>
        <w:adjustRightInd w:val="0"/>
        <w:ind w:firstLineChars="3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开路主极和辅极的电压≤</w:t>
      </w:r>
      <w:r>
        <w:rPr>
          <w:rFonts w:ascii="宋体" w:hAnsi="宋体"/>
          <w:color w:val="000000"/>
          <w:sz w:val="24"/>
          <w:szCs w:val="24"/>
        </w:rPr>
        <w:t>200Vp-p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outlineLvl w:val="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、输出模式：常规模式、连续模式、脉冲模式、夜间模式。</w:t>
      </w:r>
    </w:p>
    <w:p w:rsidR="003555D1" w:rsidRDefault="003555D1" w:rsidP="00244E5A">
      <w:pPr>
        <w:autoSpaceDE w:val="0"/>
        <w:autoSpaceDN w:val="0"/>
        <w:adjustRightInd w:val="0"/>
        <w:ind w:leftChars="114" w:left="31680" w:hanging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ascii="宋体" w:hAnsi="宋体" w:hint="eastAsia"/>
          <w:color w:val="000000"/>
          <w:sz w:val="24"/>
          <w:szCs w:val="24"/>
        </w:rPr>
        <w:t>、连续工作模式每</w:t>
      </w:r>
      <w:r>
        <w:rPr>
          <w:rFonts w:ascii="宋体" w:hAnsi="宋体"/>
          <w:color w:val="000000"/>
          <w:sz w:val="24"/>
          <w:szCs w:val="24"/>
        </w:rPr>
        <w:t>20</w:t>
      </w:r>
      <w:r>
        <w:rPr>
          <w:rFonts w:ascii="宋体" w:hAnsi="宋体" w:hint="eastAsia"/>
          <w:color w:val="000000"/>
          <w:sz w:val="24"/>
          <w:szCs w:val="24"/>
        </w:rPr>
        <w:t>分钟报警</w:t>
      </w:r>
      <w:r>
        <w:rPr>
          <w:rFonts w:ascii="宋体" w:hAnsi="宋体"/>
          <w:color w:val="000000"/>
          <w:sz w:val="24"/>
          <w:szCs w:val="24"/>
        </w:rPr>
        <w:t>10</w:t>
      </w:r>
      <w:r>
        <w:rPr>
          <w:rFonts w:ascii="宋体" w:hAnsi="宋体" w:hint="eastAsia"/>
          <w:color w:val="000000"/>
          <w:sz w:val="24"/>
          <w:szCs w:val="24"/>
        </w:rPr>
        <w:t>秒治疗时间最长</w:t>
      </w:r>
      <w:r>
        <w:rPr>
          <w:rFonts w:ascii="宋体" w:hAnsi="宋体"/>
          <w:color w:val="000000"/>
          <w:sz w:val="24"/>
          <w:szCs w:val="24"/>
        </w:rPr>
        <w:t>0-99min</w:t>
      </w:r>
    </w:p>
    <w:p w:rsidR="003555D1" w:rsidRDefault="003555D1" w:rsidP="00244E5A">
      <w:pPr>
        <w:autoSpaceDE w:val="0"/>
        <w:autoSpaceDN w:val="0"/>
        <w:adjustRightInd w:val="0"/>
        <w:ind w:leftChars="114" w:left="31680" w:hanging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9</w:t>
      </w:r>
      <w:r>
        <w:rPr>
          <w:rFonts w:ascii="宋体" w:hAnsi="宋体" w:hint="eastAsia"/>
          <w:color w:val="000000"/>
          <w:sz w:val="24"/>
          <w:szCs w:val="24"/>
        </w:rPr>
        <w:t>、常规治疗模式：根据设置参数持续治疗直至达到预设治疗时间；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、夜间工作模式</w:t>
      </w:r>
      <w:r>
        <w:rPr>
          <w:rFonts w:ascii="宋体" w:hAnsi="宋体"/>
          <w:color w:val="000000"/>
          <w:sz w:val="24"/>
          <w:szCs w:val="24"/>
        </w:rPr>
        <w:t>:</w:t>
      </w:r>
      <w:r>
        <w:rPr>
          <w:rFonts w:ascii="宋体" w:hAnsi="宋体" w:hint="eastAsia"/>
          <w:color w:val="000000"/>
          <w:sz w:val="24"/>
          <w:szCs w:val="24"/>
        </w:rPr>
        <w:t>治疗</w:t>
      </w:r>
      <w:r>
        <w:rPr>
          <w:rFonts w:ascii="宋体" w:hAnsi="宋体"/>
          <w:color w:val="000000"/>
          <w:sz w:val="24"/>
          <w:szCs w:val="24"/>
        </w:rPr>
        <w:t>10</w:t>
      </w:r>
      <w:r>
        <w:rPr>
          <w:rFonts w:ascii="宋体" w:hAnsi="宋体" w:hint="eastAsia"/>
          <w:color w:val="000000"/>
          <w:sz w:val="24"/>
          <w:szCs w:val="24"/>
        </w:rPr>
        <w:t>分钟停止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小时，直至达到预设治疗时间；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11</w:t>
      </w:r>
      <w:r>
        <w:rPr>
          <w:rFonts w:ascii="宋体" w:hAnsi="宋体" w:hint="eastAsia"/>
          <w:color w:val="000000"/>
          <w:sz w:val="24"/>
          <w:szCs w:val="24"/>
        </w:rPr>
        <w:t>、脉冲模式每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秒停止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秒，直至治疗时间达到预设时间</w:t>
      </w:r>
    </w:p>
    <w:p w:rsidR="003555D1" w:rsidRDefault="003555D1" w:rsidP="00244E5A">
      <w:pPr>
        <w:autoSpaceDE w:val="0"/>
        <w:autoSpaceDN w:val="0"/>
        <w:adjustRightInd w:val="0"/>
        <w:ind w:leftChars="114" w:left="31680" w:hangingChars="150" w:firstLine="31680"/>
        <w:outlineLvl w:val="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12</w:t>
      </w:r>
      <w:r>
        <w:rPr>
          <w:rFonts w:ascii="宋体" w:hAnsi="宋体" w:hint="eastAsia"/>
          <w:color w:val="000000"/>
          <w:sz w:val="24"/>
          <w:szCs w:val="24"/>
        </w:rPr>
        <w:t>、输出处方：</w:t>
      </w:r>
      <w:r>
        <w:rPr>
          <w:rFonts w:ascii="宋体" w:hAnsi="宋体"/>
          <w:color w:val="000000"/>
          <w:sz w:val="24"/>
          <w:szCs w:val="24"/>
        </w:rPr>
        <w:t>11</w:t>
      </w:r>
      <w:r>
        <w:rPr>
          <w:rFonts w:ascii="宋体" w:hAnsi="宋体" w:hint="eastAsia"/>
          <w:color w:val="000000"/>
          <w:sz w:val="24"/>
          <w:szCs w:val="24"/>
        </w:rPr>
        <w:t>种治疗，分别对应</w:t>
      </w:r>
      <w:r>
        <w:rPr>
          <w:rFonts w:ascii="宋体" w:hAnsi="宋体"/>
          <w:color w:val="000000"/>
          <w:sz w:val="24"/>
          <w:szCs w:val="24"/>
        </w:rPr>
        <w:t>11</w:t>
      </w:r>
      <w:r>
        <w:rPr>
          <w:rFonts w:ascii="宋体" w:hAnsi="宋体" w:hint="eastAsia"/>
          <w:color w:val="000000"/>
          <w:sz w:val="24"/>
          <w:szCs w:val="24"/>
        </w:rPr>
        <w:t>种不同电流模式，无需对频率、脉宽、电压进行调节。</w:t>
      </w:r>
    </w:p>
    <w:p w:rsidR="003555D1" w:rsidRDefault="003555D1" w:rsidP="00244E5A">
      <w:pPr>
        <w:autoSpaceDE w:val="0"/>
        <w:autoSpaceDN w:val="0"/>
        <w:adjustRightInd w:val="0"/>
        <w:ind w:leftChars="114" w:left="31680" w:hangingChars="15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13</w:t>
      </w:r>
      <w:r>
        <w:rPr>
          <w:rFonts w:ascii="宋体" w:hAnsi="宋体" w:hint="eastAsia"/>
          <w:color w:val="000000"/>
          <w:sz w:val="24"/>
          <w:szCs w:val="24"/>
        </w:rPr>
        <w:t>、治疗强度显示及设定范围为</w:t>
      </w:r>
      <w:r>
        <w:rPr>
          <w:rFonts w:ascii="宋体"/>
          <w:bCs/>
          <w:sz w:val="24"/>
          <w:szCs w:val="24"/>
        </w:rPr>
        <w:t>0</w:t>
      </w:r>
      <w:r>
        <w:rPr>
          <w:rFonts w:ascii="宋体" w:hAnsi="宋体" w:hint="eastAsia"/>
          <w:bCs/>
          <w:sz w:val="24"/>
          <w:szCs w:val="24"/>
        </w:rPr>
        <w:t>～</w:t>
      </w:r>
      <w:r>
        <w:rPr>
          <w:rFonts w:ascii="宋体" w:hAnsi="宋体"/>
          <w:bCs/>
          <w:sz w:val="24"/>
          <w:szCs w:val="24"/>
        </w:rPr>
        <w:t>80</w:t>
      </w:r>
      <w:r>
        <w:rPr>
          <w:rFonts w:ascii="宋体" w:hAnsi="宋体" w:hint="eastAsia"/>
          <w:bCs/>
          <w:sz w:val="24"/>
          <w:szCs w:val="24"/>
        </w:rPr>
        <w:t>，辅级</w:t>
      </w:r>
      <w:r>
        <w:rPr>
          <w:rFonts w:ascii="宋体"/>
          <w:bCs/>
          <w:sz w:val="24"/>
          <w:szCs w:val="24"/>
        </w:rPr>
        <w:t>0</w:t>
      </w:r>
      <w:r>
        <w:rPr>
          <w:rFonts w:ascii="宋体" w:hAnsi="宋体" w:hint="eastAsia"/>
          <w:bCs/>
          <w:sz w:val="24"/>
          <w:szCs w:val="24"/>
        </w:rPr>
        <w:t>～</w:t>
      </w:r>
      <w:r>
        <w:rPr>
          <w:rFonts w:ascii="宋体" w:hAnsi="宋体"/>
          <w:bCs/>
          <w:sz w:val="24"/>
          <w:szCs w:val="24"/>
        </w:rPr>
        <w:t>90</w:t>
      </w:r>
      <w:r>
        <w:rPr>
          <w:rFonts w:ascii="宋体" w:hAnsi="宋体" w:hint="eastAsia"/>
          <w:bCs/>
          <w:sz w:val="24"/>
          <w:szCs w:val="24"/>
        </w:rPr>
        <w:t>可</w:t>
      </w:r>
      <w:r>
        <w:rPr>
          <w:rFonts w:ascii="宋体" w:hAnsi="宋体" w:hint="eastAsia"/>
          <w:color w:val="000000"/>
          <w:sz w:val="24"/>
          <w:szCs w:val="24"/>
        </w:rPr>
        <w:t>调，调节步长为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14</w:t>
      </w:r>
      <w:r>
        <w:rPr>
          <w:rFonts w:ascii="宋体" w:hAnsi="宋体" w:hint="eastAsia"/>
          <w:color w:val="000000"/>
          <w:sz w:val="24"/>
          <w:szCs w:val="24"/>
        </w:rPr>
        <w:t>、频谱范围：</w:t>
      </w:r>
      <w:r>
        <w:rPr>
          <w:rFonts w:ascii="宋体"/>
          <w:color w:val="000000"/>
          <w:sz w:val="24"/>
          <w:szCs w:val="24"/>
        </w:rPr>
        <w:t>0</w:t>
      </w:r>
      <w:r>
        <w:rPr>
          <w:rFonts w:ascii="宋体" w:hAnsi="宋体" w:hint="eastAsia"/>
          <w:color w:val="000000"/>
          <w:sz w:val="24"/>
          <w:szCs w:val="24"/>
        </w:rPr>
        <w:t>～</w:t>
      </w:r>
      <w:r>
        <w:rPr>
          <w:rFonts w:ascii="宋体" w:hAnsi="宋体"/>
          <w:color w:val="000000"/>
          <w:sz w:val="24"/>
          <w:szCs w:val="24"/>
        </w:rPr>
        <w:t>4.6KHz</w:t>
      </w:r>
      <w:r>
        <w:rPr>
          <w:rFonts w:ascii="宋体" w:hAnsi="宋体" w:hint="eastAsia"/>
          <w:color w:val="000000"/>
          <w:sz w:val="24"/>
          <w:szCs w:val="24"/>
        </w:rPr>
        <w:t>，频率主谱线范围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～</w:t>
      </w:r>
      <w:r>
        <w:rPr>
          <w:rFonts w:ascii="宋体" w:hAnsi="宋体"/>
          <w:color w:val="000000"/>
          <w:sz w:val="24"/>
          <w:szCs w:val="24"/>
        </w:rPr>
        <w:t>4KHz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555D1" w:rsidRDefault="003555D1" w:rsidP="00244E5A">
      <w:pPr>
        <w:autoSpaceDE w:val="0"/>
        <w:autoSpaceDN w:val="0"/>
        <w:adjustRightInd w:val="0"/>
        <w:ind w:leftChars="114" w:left="31680" w:hanging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15</w:t>
      </w:r>
      <w:r>
        <w:rPr>
          <w:rFonts w:ascii="宋体" w:hAnsi="宋体" w:hint="eastAsia"/>
          <w:color w:val="000000"/>
          <w:sz w:val="24"/>
          <w:szCs w:val="24"/>
        </w:rPr>
        <w:t>、定时精度：连续模式是</w:t>
      </w:r>
      <w:r>
        <w:rPr>
          <w:rFonts w:ascii="宋体" w:hAnsi="宋体"/>
          <w:color w:val="000000"/>
          <w:sz w:val="24"/>
          <w:szCs w:val="24"/>
        </w:rPr>
        <w:t>0-99min</w:t>
      </w:r>
      <w:r>
        <w:rPr>
          <w:rFonts w:ascii="宋体" w:hAnsi="宋体" w:hint="eastAsia"/>
          <w:color w:val="000000"/>
          <w:sz w:val="24"/>
          <w:szCs w:val="24"/>
        </w:rPr>
        <w:t>，常规、夜间、脉冲模式下是</w:t>
      </w:r>
      <w:r>
        <w:rPr>
          <w:rFonts w:ascii="宋体" w:hAnsi="宋体"/>
          <w:color w:val="000000"/>
          <w:sz w:val="24"/>
          <w:szCs w:val="24"/>
        </w:rPr>
        <w:t>0-30min</w:t>
      </w:r>
      <w:r>
        <w:rPr>
          <w:rFonts w:ascii="宋体" w:hAnsi="宋体" w:hint="eastAsia"/>
          <w:color w:val="000000"/>
          <w:sz w:val="24"/>
          <w:szCs w:val="24"/>
        </w:rPr>
        <w:t>，工</w:t>
      </w:r>
      <w:bookmarkStart w:id="0" w:name="_GoBack"/>
      <w:bookmarkEnd w:id="0"/>
      <w:r>
        <w:rPr>
          <w:rFonts w:ascii="宋体" w:hAnsi="宋体" w:hint="eastAsia"/>
          <w:color w:val="000000"/>
          <w:sz w:val="24"/>
          <w:szCs w:val="24"/>
        </w:rPr>
        <w:t>作时间大于</w:t>
      </w:r>
      <w:r>
        <w:rPr>
          <w:rFonts w:ascii="宋体" w:hAnsi="宋体"/>
          <w:color w:val="000000"/>
          <w:sz w:val="24"/>
          <w:szCs w:val="24"/>
        </w:rPr>
        <w:t>8H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16</w:t>
      </w:r>
      <w:r>
        <w:rPr>
          <w:rFonts w:ascii="宋体" w:hAnsi="宋体" w:hint="eastAsia"/>
          <w:color w:val="000000"/>
          <w:sz w:val="24"/>
          <w:szCs w:val="24"/>
        </w:rPr>
        <w:t>、磁场强度：治疗强度分为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档</w:t>
      </w:r>
      <w:r>
        <w:rPr>
          <w:rFonts w:ascii="宋体"/>
          <w:color w:val="000000"/>
          <w:sz w:val="24"/>
          <w:szCs w:val="24"/>
        </w:rPr>
        <w:t>,</w:t>
      </w:r>
      <w:r>
        <w:rPr>
          <w:rFonts w:ascii="宋体" w:hAnsi="宋体" w:hint="eastAsia"/>
          <w:color w:val="000000"/>
          <w:sz w:val="24"/>
          <w:szCs w:val="24"/>
        </w:rPr>
        <w:t>强度范围</w:t>
      </w:r>
      <w:r>
        <w:rPr>
          <w:rFonts w:ascii="宋体" w:hAnsi="宋体"/>
          <w:color w:val="000000"/>
          <w:sz w:val="24"/>
          <w:szCs w:val="24"/>
        </w:rPr>
        <w:t>3mT</w:t>
      </w:r>
      <w:r>
        <w:rPr>
          <w:rFonts w:ascii="宋体" w:hAnsi="宋体" w:hint="eastAsia"/>
          <w:color w:val="000000"/>
          <w:sz w:val="24"/>
          <w:szCs w:val="24"/>
        </w:rPr>
        <w:t>～</w:t>
      </w:r>
      <w:r>
        <w:rPr>
          <w:rFonts w:ascii="宋体" w:hAnsi="宋体"/>
          <w:color w:val="000000"/>
          <w:sz w:val="24"/>
          <w:szCs w:val="24"/>
        </w:rPr>
        <w:t>9mT,10mT</w:t>
      </w:r>
      <w:r>
        <w:rPr>
          <w:rFonts w:ascii="宋体" w:hAnsi="宋体" w:hint="eastAsia"/>
          <w:color w:val="000000"/>
          <w:sz w:val="24"/>
          <w:szCs w:val="24"/>
        </w:rPr>
        <w:t>～</w:t>
      </w:r>
      <w:r>
        <w:rPr>
          <w:rFonts w:ascii="宋体" w:hAnsi="宋体"/>
          <w:color w:val="000000"/>
          <w:sz w:val="24"/>
          <w:szCs w:val="24"/>
        </w:rPr>
        <w:t>17mT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17</w:t>
      </w:r>
      <w:r>
        <w:rPr>
          <w:rFonts w:ascii="宋体" w:hAnsi="宋体" w:hint="eastAsia"/>
          <w:color w:val="000000"/>
          <w:sz w:val="24"/>
          <w:szCs w:val="24"/>
        </w:rPr>
        <w:t>、磁场频率为</w:t>
      </w:r>
      <w:r>
        <w:rPr>
          <w:rFonts w:ascii="宋体" w:hAnsi="宋体"/>
          <w:color w:val="000000"/>
          <w:sz w:val="24"/>
          <w:szCs w:val="24"/>
        </w:rPr>
        <w:t>50Hz</w:t>
      </w:r>
      <w:r>
        <w:rPr>
          <w:rFonts w:ascii="宋体" w:hAnsi="宋体" w:hint="eastAsia"/>
          <w:color w:val="000000"/>
          <w:sz w:val="24"/>
          <w:szCs w:val="24"/>
        </w:rPr>
        <w:t>±</w:t>
      </w:r>
      <w:r>
        <w:rPr>
          <w:rFonts w:ascii="宋体" w:hAnsi="宋体"/>
          <w:color w:val="000000"/>
          <w:sz w:val="24"/>
          <w:szCs w:val="24"/>
        </w:rPr>
        <w:t>2%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555D1" w:rsidRDefault="003555D1">
      <w:pPr>
        <w:autoSpaceDE w:val="0"/>
        <w:autoSpaceDN w:val="0"/>
        <w:adjustRightInd w:val="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18</w:t>
      </w:r>
      <w:r>
        <w:rPr>
          <w:rFonts w:ascii="宋体" w:hAnsi="宋体" w:hint="eastAsia"/>
          <w:color w:val="000000"/>
          <w:sz w:val="24"/>
          <w:szCs w:val="24"/>
        </w:rPr>
        <w:t>、振动按摩强度四档可调</w:t>
      </w:r>
      <w:r>
        <w:rPr>
          <w:rFonts w:ascii="宋体" w:hAnsi="宋体"/>
          <w:color w:val="000000"/>
          <w:sz w:val="24"/>
          <w:szCs w:val="24"/>
        </w:rPr>
        <w:t>:0V,10V,16V,27V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19</w:t>
      </w:r>
      <w:r>
        <w:rPr>
          <w:rFonts w:ascii="宋体" w:hAnsi="宋体" w:hint="eastAsia"/>
          <w:color w:val="000000"/>
          <w:sz w:val="24"/>
          <w:szCs w:val="24"/>
        </w:rPr>
        <w:t>、振动按摩频率四档可调</w:t>
      </w:r>
      <w:r>
        <w:rPr>
          <w:rFonts w:ascii="宋体" w:hAnsi="宋体"/>
          <w:color w:val="000000"/>
          <w:sz w:val="24"/>
          <w:szCs w:val="24"/>
        </w:rPr>
        <w:t>:0Hz,2Hz,5Hz,10Hz</w:t>
      </w:r>
      <w:r>
        <w:rPr>
          <w:rFonts w:ascii="宋体" w:hAnsi="宋体" w:hint="eastAsia"/>
          <w:color w:val="000000"/>
          <w:sz w:val="24"/>
          <w:szCs w:val="24"/>
        </w:rPr>
        <w:t>。</w:t>
      </w:r>
    </w:p>
    <w:p w:rsidR="003555D1" w:rsidRDefault="003555D1" w:rsidP="00244E5A">
      <w:pPr>
        <w:autoSpaceDE w:val="0"/>
        <w:autoSpaceDN w:val="0"/>
        <w:adjustRightInd w:val="0"/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20</w:t>
      </w:r>
      <w:r>
        <w:rPr>
          <w:rFonts w:ascii="宋体" w:hAnsi="宋体" w:hint="eastAsia"/>
          <w:color w:val="000000"/>
          <w:sz w:val="24"/>
          <w:szCs w:val="24"/>
        </w:rPr>
        <w:t>、磁疗帽有成人款和儿童款供选择。</w:t>
      </w:r>
    </w:p>
    <w:p w:rsidR="003555D1" w:rsidRDefault="003555D1" w:rsidP="00244E5A">
      <w:pPr>
        <w:autoSpaceDE w:val="0"/>
        <w:autoSpaceDN w:val="0"/>
        <w:adjustRightInd w:val="0"/>
        <w:ind w:leftChars="114" w:left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21</w:t>
      </w:r>
      <w:r>
        <w:rPr>
          <w:rFonts w:ascii="宋体" w:hAnsi="宋体" w:hint="eastAsia"/>
          <w:color w:val="000000"/>
          <w:sz w:val="24"/>
          <w:szCs w:val="24"/>
        </w:rPr>
        <w:t>、磁疗发生器数：</w:t>
      </w:r>
      <w:r>
        <w:rPr>
          <w:rFonts w:ascii="宋体" w:hAnsi="宋体" w:hint="eastAsia"/>
          <w:bCs/>
          <w:sz w:val="24"/>
          <w:szCs w:val="24"/>
        </w:rPr>
        <w:t>成人款磁疗帽有</w:t>
      </w:r>
      <w:r>
        <w:rPr>
          <w:rFonts w:ascii="宋体" w:hAnsi="宋体"/>
          <w:bCs/>
          <w:sz w:val="24"/>
          <w:szCs w:val="24"/>
        </w:rPr>
        <w:t>7</w:t>
      </w:r>
      <w:r>
        <w:rPr>
          <w:rFonts w:ascii="宋体" w:hAnsi="宋体" w:hint="eastAsia"/>
          <w:bCs/>
          <w:sz w:val="24"/>
          <w:szCs w:val="24"/>
        </w:rPr>
        <w:t>个磁疗器，儿童款磁疗帽有</w:t>
      </w:r>
      <w:r>
        <w:rPr>
          <w:rFonts w:ascii="宋体" w:hAnsi="宋体"/>
          <w:bCs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>个磁疗器。</w:t>
      </w:r>
      <w:r>
        <w:rPr>
          <w:rFonts w:ascii="宋体" w:hAnsi="宋体"/>
          <w:color w:val="000000"/>
          <w:sz w:val="24"/>
          <w:szCs w:val="24"/>
        </w:rPr>
        <w:t>22</w:t>
      </w:r>
      <w:r>
        <w:rPr>
          <w:rFonts w:ascii="宋体" w:hAnsi="宋体" w:hint="eastAsia"/>
          <w:color w:val="000000"/>
          <w:sz w:val="24"/>
          <w:szCs w:val="24"/>
        </w:rPr>
        <w:t>、入选</w:t>
      </w:r>
      <w:r>
        <w:rPr>
          <w:rFonts w:ascii="宋体" w:hAnsi="宋体"/>
          <w:color w:val="000000"/>
          <w:sz w:val="24"/>
          <w:szCs w:val="24"/>
        </w:rPr>
        <w:t>2011</w:t>
      </w:r>
      <w:r>
        <w:rPr>
          <w:rFonts w:ascii="宋体" w:hAnsi="宋体" w:hint="eastAsia"/>
          <w:color w:val="000000"/>
          <w:sz w:val="24"/>
          <w:szCs w:val="24"/>
        </w:rPr>
        <w:t>版国家中医药管理局推荐目录。（提供证明文件）</w:t>
      </w:r>
    </w:p>
    <w:p w:rsidR="003555D1" w:rsidRDefault="003555D1">
      <w:pPr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23</w:t>
      </w:r>
      <w:r>
        <w:rPr>
          <w:rFonts w:ascii="宋体" w:hAnsi="宋体" w:hint="eastAsia"/>
          <w:color w:val="000000"/>
          <w:sz w:val="24"/>
          <w:szCs w:val="24"/>
        </w:rPr>
        <w:t>、省高新技术认证产品。</w:t>
      </w:r>
    </w:p>
    <w:p w:rsidR="003555D1" w:rsidRDefault="003555D1" w:rsidP="00244E5A">
      <w:pPr>
        <w:ind w:leftChars="100" w:left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24</w:t>
      </w:r>
      <w:r>
        <w:rPr>
          <w:rFonts w:ascii="宋体" w:hAnsi="宋体" w:hint="eastAsia"/>
          <w:color w:val="000000"/>
          <w:sz w:val="24"/>
          <w:szCs w:val="24"/>
        </w:rPr>
        <w:t>、磁疗帽配备成人款和儿童款供临床选择发生器数量：成人磁疗帽配有</w:t>
      </w:r>
      <w:r>
        <w:rPr>
          <w:rFonts w:ascii="宋体" w:hAnsi="宋体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个磁疗器</w:t>
      </w:r>
    </w:p>
    <w:p w:rsidR="003555D1" w:rsidRDefault="003555D1" w:rsidP="00244E5A">
      <w:pPr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25</w:t>
      </w:r>
      <w:r>
        <w:rPr>
          <w:rFonts w:ascii="宋体" w:hAnsi="宋体" w:hint="eastAsia"/>
          <w:color w:val="000000"/>
          <w:sz w:val="24"/>
          <w:szCs w:val="24"/>
        </w:rPr>
        <w:t>、配备的磁疗帽具有实用新型专利证书；</w:t>
      </w:r>
    </w:p>
    <w:p w:rsidR="003555D1" w:rsidRDefault="003555D1" w:rsidP="00244E5A">
      <w:pPr>
        <w:ind w:firstLineChars="1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26.</w:t>
      </w:r>
      <w: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产品通过欧盟</w:t>
      </w:r>
      <w:r>
        <w:rPr>
          <w:rFonts w:ascii="宋体" w:hAnsi="宋体"/>
          <w:color w:val="000000"/>
          <w:sz w:val="24"/>
          <w:szCs w:val="24"/>
        </w:rPr>
        <w:t>CE</w:t>
      </w:r>
      <w:r>
        <w:rPr>
          <w:rFonts w:ascii="宋体" w:hAnsi="宋体" w:hint="eastAsia"/>
          <w:color w:val="000000"/>
          <w:sz w:val="24"/>
          <w:szCs w:val="24"/>
        </w:rPr>
        <w:t>认证，</w:t>
      </w:r>
      <w:r>
        <w:rPr>
          <w:rFonts w:ascii="宋体" w:hAnsi="宋体"/>
          <w:color w:val="000000"/>
          <w:sz w:val="24"/>
          <w:szCs w:val="24"/>
        </w:rPr>
        <w:t>ISO13485</w:t>
      </w:r>
      <w:r>
        <w:rPr>
          <w:rFonts w:ascii="宋体" w:hAnsi="宋体" w:hint="eastAsia"/>
          <w:color w:val="000000"/>
          <w:sz w:val="24"/>
          <w:szCs w:val="24"/>
        </w:rPr>
        <w:t>质量管理体系认证</w:t>
      </w:r>
    </w:p>
    <w:p w:rsidR="003555D1" w:rsidRDefault="003555D1">
      <w:pPr>
        <w:rPr>
          <w:rFonts w:ascii="宋体"/>
          <w:color w:val="000000"/>
          <w:sz w:val="24"/>
          <w:szCs w:val="24"/>
        </w:rPr>
      </w:pPr>
    </w:p>
    <w:p w:rsidR="003555D1" w:rsidRDefault="003555D1">
      <w:pPr>
        <w:rPr>
          <w:rFonts w:ascii="宋体"/>
          <w:color w:val="000000"/>
          <w:sz w:val="24"/>
          <w:szCs w:val="24"/>
        </w:rPr>
      </w:pPr>
    </w:p>
    <w:p w:rsidR="003555D1" w:rsidRDefault="003555D1">
      <w:pPr>
        <w:rPr>
          <w:rFonts w:ascii="宋体"/>
          <w:color w:val="000000"/>
          <w:sz w:val="24"/>
          <w:szCs w:val="24"/>
        </w:rPr>
      </w:pPr>
    </w:p>
    <w:p w:rsidR="003555D1" w:rsidRDefault="003555D1">
      <w:pPr>
        <w:rPr>
          <w:rFonts w:ascii="宋体"/>
          <w:color w:val="000000"/>
          <w:sz w:val="24"/>
          <w:szCs w:val="24"/>
        </w:rPr>
      </w:pPr>
    </w:p>
    <w:p w:rsidR="003555D1" w:rsidRDefault="003555D1">
      <w:pPr>
        <w:rPr>
          <w:rFonts w:ascii="宋体"/>
          <w:color w:val="000000"/>
          <w:sz w:val="24"/>
          <w:szCs w:val="24"/>
        </w:rPr>
      </w:pPr>
    </w:p>
    <w:p w:rsidR="003555D1" w:rsidRDefault="003555D1">
      <w:pPr>
        <w:rPr>
          <w:rFonts w:ascii="宋体"/>
          <w:color w:val="000000"/>
          <w:sz w:val="24"/>
          <w:szCs w:val="24"/>
        </w:rPr>
      </w:pPr>
    </w:p>
    <w:p w:rsidR="003555D1" w:rsidRDefault="003555D1">
      <w:pPr>
        <w:rPr>
          <w:rFonts w:ascii="宋体"/>
          <w:color w:val="000000"/>
          <w:sz w:val="24"/>
          <w:szCs w:val="24"/>
        </w:rPr>
      </w:pPr>
    </w:p>
    <w:p w:rsidR="003555D1" w:rsidRDefault="003555D1">
      <w:pPr>
        <w:rPr>
          <w:rFonts w:ascii="宋体"/>
          <w:color w:val="000000"/>
          <w:sz w:val="24"/>
          <w:szCs w:val="24"/>
        </w:rPr>
      </w:pPr>
    </w:p>
    <w:p w:rsidR="003555D1" w:rsidRDefault="003555D1">
      <w:pPr>
        <w:widowControl/>
        <w:jc w:val="left"/>
        <w:rPr>
          <w:sz w:val="28"/>
          <w:szCs w:val="28"/>
        </w:rPr>
      </w:pPr>
    </w:p>
    <w:sectPr w:rsidR="003555D1" w:rsidSect="00B333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D1" w:rsidRDefault="003555D1" w:rsidP="00B33315">
      <w:r>
        <w:separator/>
      </w:r>
    </w:p>
  </w:endnote>
  <w:endnote w:type="continuationSeparator" w:id="0">
    <w:p w:rsidR="003555D1" w:rsidRDefault="003555D1" w:rsidP="00B3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D1" w:rsidRDefault="003555D1" w:rsidP="00B33315">
      <w:r>
        <w:separator/>
      </w:r>
    </w:p>
  </w:footnote>
  <w:footnote w:type="continuationSeparator" w:id="0">
    <w:p w:rsidR="003555D1" w:rsidRDefault="003555D1" w:rsidP="00B33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D1" w:rsidRDefault="003555D1">
    <w:pPr>
      <w:pStyle w:val="Header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0EF"/>
    <w:rsid w:val="00002DAD"/>
    <w:rsid w:val="000201FA"/>
    <w:rsid w:val="00050417"/>
    <w:rsid w:val="000608E7"/>
    <w:rsid w:val="000D5A15"/>
    <w:rsid w:val="000F6622"/>
    <w:rsid w:val="0024297D"/>
    <w:rsid w:val="00244E5A"/>
    <w:rsid w:val="00273FDB"/>
    <w:rsid w:val="0030009A"/>
    <w:rsid w:val="00311BBE"/>
    <w:rsid w:val="003555D1"/>
    <w:rsid w:val="004624F7"/>
    <w:rsid w:val="004D0D84"/>
    <w:rsid w:val="004E0C03"/>
    <w:rsid w:val="004F4420"/>
    <w:rsid w:val="00555F61"/>
    <w:rsid w:val="005F20EF"/>
    <w:rsid w:val="00602E4B"/>
    <w:rsid w:val="00614B6C"/>
    <w:rsid w:val="00620E05"/>
    <w:rsid w:val="006369B7"/>
    <w:rsid w:val="006D7CDC"/>
    <w:rsid w:val="00710183"/>
    <w:rsid w:val="007431B6"/>
    <w:rsid w:val="007739EB"/>
    <w:rsid w:val="00776D0A"/>
    <w:rsid w:val="007811F2"/>
    <w:rsid w:val="007849AB"/>
    <w:rsid w:val="007A4EEE"/>
    <w:rsid w:val="007D128B"/>
    <w:rsid w:val="00810747"/>
    <w:rsid w:val="008843D6"/>
    <w:rsid w:val="00884E13"/>
    <w:rsid w:val="00934B1F"/>
    <w:rsid w:val="0098068E"/>
    <w:rsid w:val="00981C2E"/>
    <w:rsid w:val="009B76B9"/>
    <w:rsid w:val="009D325B"/>
    <w:rsid w:val="009F0823"/>
    <w:rsid w:val="00A005FA"/>
    <w:rsid w:val="00A163EF"/>
    <w:rsid w:val="00A73B5C"/>
    <w:rsid w:val="00A908A9"/>
    <w:rsid w:val="00AD00EA"/>
    <w:rsid w:val="00AD062E"/>
    <w:rsid w:val="00AD4FA6"/>
    <w:rsid w:val="00AF007E"/>
    <w:rsid w:val="00B3312C"/>
    <w:rsid w:val="00B33315"/>
    <w:rsid w:val="00B56155"/>
    <w:rsid w:val="00B73370"/>
    <w:rsid w:val="00BA25F0"/>
    <w:rsid w:val="00BA3CAF"/>
    <w:rsid w:val="00C753E6"/>
    <w:rsid w:val="00CD430E"/>
    <w:rsid w:val="00CF0DAB"/>
    <w:rsid w:val="00D175E5"/>
    <w:rsid w:val="00D41620"/>
    <w:rsid w:val="00D704F1"/>
    <w:rsid w:val="00D76561"/>
    <w:rsid w:val="00DC59E4"/>
    <w:rsid w:val="00DD37AE"/>
    <w:rsid w:val="00E32908"/>
    <w:rsid w:val="00F6272F"/>
    <w:rsid w:val="1B9934CB"/>
    <w:rsid w:val="299163BC"/>
    <w:rsid w:val="2A562D72"/>
    <w:rsid w:val="31907286"/>
    <w:rsid w:val="32F86AD1"/>
    <w:rsid w:val="33983664"/>
    <w:rsid w:val="35AC7B23"/>
    <w:rsid w:val="3847221B"/>
    <w:rsid w:val="3BFC426C"/>
    <w:rsid w:val="3CA15861"/>
    <w:rsid w:val="3DAD3BC5"/>
    <w:rsid w:val="3DB45392"/>
    <w:rsid w:val="4B953D5C"/>
    <w:rsid w:val="4CF02A67"/>
    <w:rsid w:val="4D7C5F6F"/>
    <w:rsid w:val="519F7441"/>
    <w:rsid w:val="547D6F27"/>
    <w:rsid w:val="574A044C"/>
    <w:rsid w:val="58A10BB1"/>
    <w:rsid w:val="5CA14F65"/>
    <w:rsid w:val="602961DB"/>
    <w:rsid w:val="6E616BEA"/>
    <w:rsid w:val="6EB93C75"/>
    <w:rsid w:val="73F1716C"/>
    <w:rsid w:val="74E62DA3"/>
    <w:rsid w:val="794E709C"/>
    <w:rsid w:val="7A017A32"/>
    <w:rsid w:val="7BC2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31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33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31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3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31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3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331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3331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B33315"/>
    <w:pPr>
      <w:widowControl/>
      <w:ind w:left="720"/>
      <w:contextualSpacing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132</Words>
  <Characters>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13</cp:revision>
  <dcterms:created xsi:type="dcterms:W3CDTF">2016-02-20T12:01:00Z</dcterms:created>
  <dcterms:modified xsi:type="dcterms:W3CDTF">2019-06-21T08:25:00Z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