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技术要求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sz w:val="30"/>
          <w:szCs w:val="30"/>
        </w:rPr>
        <w:t>脑电传感器可与科室原</w:t>
      </w:r>
      <w:r>
        <w:rPr>
          <w:rFonts w:cs="宋体"/>
          <w:spacing w:val="-5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监护仪</w:t>
      </w:r>
      <w:r>
        <w:rPr>
          <w:rFonts w:cs="宋体"/>
          <w:spacing w:val="-3"/>
          <w:sz w:val="30"/>
          <w:szCs w:val="30"/>
        </w:rPr>
        <w:t>/</w:t>
      </w:r>
      <w:r>
        <w:rPr>
          <w:spacing w:val="-3"/>
          <w:sz w:val="30"/>
          <w:szCs w:val="30"/>
        </w:rPr>
        <w:t>模块配套使用，用于无创测量患者脑电信号，须具备</w:t>
      </w:r>
      <w:r>
        <w:rPr>
          <w:rFonts w:hint="eastAsia"/>
          <w:spacing w:val="-3"/>
          <w:sz w:val="30"/>
          <w:szCs w:val="30"/>
        </w:rPr>
        <w:t>：</w:t>
      </w:r>
      <w:r>
        <w:rPr>
          <w:spacing w:val="-3"/>
          <w:sz w:val="30"/>
          <w:szCs w:val="30"/>
        </w:rPr>
        <w:t>成人型号</w:t>
      </w:r>
      <w:r>
        <w:rPr>
          <w:rFonts w:hint="eastAsia"/>
          <w:spacing w:val="-3"/>
          <w:sz w:val="30"/>
          <w:szCs w:val="30"/>
        </w:rPr>
        <w:t>、</w:t>
      </w:r>
      <w:r>
        <w:rPr>
          <w:spacing w:val="-3"/>
          <w:sz w:val="30"/>
          <w:szCs w:val="30"/>
        </w:rPr>
        <w:t>儿童型号</w:t>
      </w:r>
      <w:r>
        <w:rPr>
          <w:rFonts w:hint="eastAsia"/>
          <w:spacing w:val="-3"/>
          <w:sz w:val="30"/>
          <w:szCs w:val="30"/>
        </w:rPr>
        <w:t>、</w:t>
      </w:r>
      <w:r>
        <w:rPr>
          <w:spacing w:val="-3"/>
          <w:sz w:val="30"/>
          <w:szCs w:val="30"/>
        </w:rPr>
        <w:t>双侧型号</w:t>
      </w:r>
      <w:r>
        <w:rPr>
          <w:rFonts w:hint="eastAsia"/>
          <w:spacing w:val="-3"/>
          <w:sz w:val="30"/>
          <w:szCs w:val="30"/>
        </w:rPr>
        <w:t>，</w:t>
      </w:r>
      <w:r>
        <w:rPr>
          <w:spacing w:val="-3"/>
          <w:sz w:val="30"/>
          <w:szCs w:val="30"/>
        </w:rPr>
        <w:t>并提供注册证</w:t>
      </w:r>
      <w:r>
        <w:rPr>
          <w:rFonts w:hint="eastAsia"/>
          <w:spacing w:val="-3"/>
          <w:sz w:val="30"/>
          <w:szCs w:val="30"/>
        </w:rPr>
        <w:t>。</w:t>
      </w:r>
      <w:r>
        <w:rPr>
          <w:rFonts w:cs="宋体"/>
          <w:sz w:val="30"/>
          <w:szCs w:val="30"/>
        </w:rPr>
        <w:t xml:space="preserve"> </w:t>
      </w:r>
    </w:p>
    <w:p>
      <w:pPr>
        <w:rPr>
          <w:rFonts w:cs="宋体"/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、产品由电极芯片、聚酯感光层和银</w:t>
      </w:r>
      <w:r>
        <w:rPr>
          <w:rFonts w:cs="宋体"/>
          <w:sz w:val="30"/>
          <w:szCs w:val="30"/>
        </w:rPr>
        <w:t>-</w:t>
      </w:r>
      <w:r>
        <w:rPr>
          <w:sz w:val="30"/>
          <w:szCs w:val="30"/>
        </w:rPr>
        <w:t>氯化银传感导线组成，电极芯片由</w:t>
      </w:r>
      <w:r>
        <w:rPr>
          <w:spacing w:val="-57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>PE</w:t>
      </w:r>
      <w:r>
        <w:rPr>
          <w:rFonts w:cs="宋体"/>
          <w:spacing w:val="-58"/>
          <w:sz w:val="30"/>
          <w:szCs w:val="30"/>
        </w:rPr>
        <w:t xml:space="preserve"> </w:t>
      </w:r>
      <w:r>
        <w:rPr>
          <w:sz w:val="30"/>
          <w:szCs w:val="30"/>
        </w:rPr>
        <w:t>白色泡沫 凝胶和</w:t>
      </w:r>
      <w:r>
        <w:rPr>
          <w:spacing w:val="-61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>Velcro</w:t>
      </w:r>
      <w:r>
        <w:rPr>
          <w:rFonts w:cs="宋体"/>
          <w:spacing w:val="-60"/>
          <w:sz w:val="30"/>
          <w:szCs w:val="30"/>
        </w:rPr>
        <w:t xml:space="preserve"> </w:t>
      </w:r>
      <w:r>
        <w:rPr>
          <w:sz w:val="30"/>
          <w:szCs w:val="30"/>
        </w:rPr>
        <w:t>触针组成，不含乳胶。</w:t>
      </w:r>
      <w:r>
        <w:rPr>
          <w:rFonts w:cs="宋体"/>
          <w:sz w:val="30"/>
          <w:szCs w:val="30"/>
        </w:rPr>
        <w:t xml:space="preserve"> </w:t>
      </w:r>
    </w:p>
    <w:p>
      <w:pPr>
        <w:rPr>
          <w:rFonts w:cs="宋体"/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、储存环境：温度</w:t>
      </w:r>
      <w:r>
        <w:rPr>
          <w:rFonts w:cs="宋体"/>
          <w:sz w:val="30"/>
          <w:szCs w:val="30"/>
        </w:rPr>
        <w:t>-20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sz w:val="30"/>
          <w:szCs w:val="30"/>
        </w:rPr>
        <w:t>～</w:t>
      </w:r>
      <w:r>
        <w:rPr>
          <w:rFonts w:cs="宋体"/>
          <w:sz w:val="30"/>
          <w:szCs w:val="30"/>
        </w:rPr>
        <w:t>+60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sz w:val="30"/>
          <w:szCs w:val="30"/>
        </w:rPr>
        <w:t>、湿度</w:t>
      </w:r>
      <w:r>
        <w:rPr>
          <w:spacing w:val="-60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>15%</w:t>
      </w:r>
      <w:r>
        <w:rPr>
          <w:sz w:val="30"/>
          <w:szCs w:val="30"/>
        </w:rPr>
        <w:t>～</w:t>
      </w:r>
      <w:r>
        <w:rPr>
          <w:rFonts w:cs="宋体"/>
          <w:sz w:val="30"/>
          <w:szCs w:val="30"/>
        </w:rPr>
        <w:t xml:space="preserve">95% </w:t>
      </w:r>
    </w:p>
    <w:p>
      <w:pPr>
        <w:rPr>
          <w:rFonts w:hint="eastAsia" w:eastAsiaTheme="minorEastAsia"/>
          <w:color w:val="0000FF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/>
          <w:sz w:val="30"/>
          <w:szCs w:val="30"/>
        </w:rPr>
        <w:t>脑电传感器必须</w:t>
      </w:r>
      <w:r>
        <w:rPr>
          <w:rFonts w:hint="eastAsia"/>
          <w:sz w:val="30"/>
          <w:szCs w:val="30"/>
          <w:lang w:val="en-US" w:eastAsia="zh-CN"/>
        </w:rPr>
        <w:t>具有</w:t>
      </w:r>
      <w:r>
        <w:rPr>
          <w:rFonts w:hint="eastAsia"/>
          <w:sz w:val="30"/>
          <w:szCs w:val="30"/>
        </w:rPr>
        <w:t>成人型号、儿童型号、双侧型号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以满足科室使用。</w:t>
      </w:r>
      <w:bookmarkStart w:id="0" w:name="_GoBack"/>
      <w:bookmarkEnd w:id="0"/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FB"/>
    <w:rsid w:val="005D722D"/>
    <w:rsid w:val="00684886"/>
    <w:rsid w:val="008C62FB"/>
    <w:rsid w:val="008D4FF2"/>
    <w:rsid w:val="00994DA5"/>
    <w:rsid w:val="00B82E32"/>
    <w:rsid w:val="1CE5666E"/>
    <w:rsid w:val="54BC7F87"/>
    <w:rsid w:val="69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ind w:left="142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正文文本 字符"/>
    <w:basedOn w:val="9"/>
    <w:link w:val="5"/>
    <w:uiPriority w:val="1"/>
    <w:rPr>
      <w:rFonts w:ascii="宋体" w:hAnsi="宋体" w:eastAsia="宋体"/>
      <w:kern w:val="0"/>
      <w:sz w:val="24"/>
      <w:szCs w:val="24"/>
      <w:lang w:eastAsia="en-US"/>
    </w:rPr>
  </w:style>
  <w:style w:type="character" w:customStyle="1" w:styleId="11">
    <w:name w:val="页眉 字符"/>
    <w:basedOn w:val="9"/>
    <w:link w:val="7"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9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4</TotalTime>
  <ScaleCrop>false</ScaleCrop>
  <LinksUpToDate>false</LinksUpToDate>
  <CharactersWithSpaces>262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2020-08-04T03:51:00Z</dcterms:created>
  <dc:creator>Iron</dc:creator>
  <cp:lastModifiedBy>Administrator</cp:lastModifiedBy>
  <dcterms:modified xsi:type="dcterms:W3CDTF">2020-08-12T01:43:42Z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