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A6FB3"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55436C70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高频电刀基本要求：</w:t>
      </w:r>
    </w:p>
    <w:p w14:paraId="3F077E41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适用于各种外科手术中对组织进行切割、凝血。也可连接内窥镜用附件，配合内窥镜进行手术</w:t>
      </w:r>
      <w:r>
        <w:rPr>
          <w:rFonts w:hint="eastAsia"/>
          <w:sz w:val="28"/>
          <w:szCs w:val="28"/>
          <w:lang w:eastAsia="zh-CN"/>
        </w:rPr>
        <w:t>。</w:t>
      </w:r>
    </w:p>
    <w:p w14:paraId="00844482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输出全悬浮，单/双极功能齐全，具有对除颤器放电效应的防护</w:t>
      </w:r>
      <w:r>
        <w:rPr>
          <w:rFonts w:hint="eastAsia"/>
          <w:sz w:val="28"/>
          <w:szCs w:val="28"/>
          <w:lang w:eastAsia="zh-CN"/>
        </w:rPr>
        <w:t>。</w:t>
      </w:r>
    </w:p>
    <w:p w14:paraId="606D44C3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设备故障自动检测并声光报警（显示故障代码）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  <w:lang w:val="en-US" w:eastAsia="zh-CN"/>
        </w:rPr>
        <w:t>；</w:t>
      </w:r>
      <w:r>
        <w:rPr>
          <w:rFonts w:hint="eastAsia"/>
          <w:sz w:val="28"/>
          <w:szCs w:val="28"/>
        </w:rPr>
        <w:t>具有过功率、过电流的自我保护功能</w:t>
      </w:r>
    </w:p>
    <w:p w14:paraId="3866ED42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4、</w:t>
      </w:r>
      <w:r>
        <w:rPr>
          <w:rFonts w:hint="eastAsia"/>
          <w:sz w:val="28"/>
          <w:szCs w:val="28"/>
        </w:rPr>
        <w:t>按键设置，数字化显示，标准化</w:t>
      </w:r>
      <w:r>
        <w:rPr>
          <w:rFonts w:hint="eastAsia"/>
          <w:sz w:val="28"/>
          <w:szCs w:val="28"/>
          <w:lang w:val="en-US" w:eastAsia="zh-CN"/>
        </w:rPr>
        <w:t>防误差</w:t>
      </w:r>
      <w:r>
        <w:rPr>
          <w:rFonts w:hint="eastAsia"/>
          <w:sz w:val="28"/>
          <w:szCs w:val="28"/>
        </w:rPr>
        <w:t>通用接口</w:t>
      </w:r>
      <w:r>
        <w:rPr>
          <w:rFonts w:hint="eastAsia"/>
          <w:sz w:val="28"/>
          <w:szCs w:val="28"/>
          <w:lang w:eastAsia="zh-CN"/>
        </w:rPr>
        <w:t>。</w:t>
      </w:r>
    </w:p>
    <w:p w14:paraId="48C440B3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/>
          <w:sz w:val="28"/>
          <w:szCs w:val="28"/>
        </w:rPr>
        <w:t>工作频率大于600kHz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功能模式要求：</w:t>
      </w:r>
    </w:p>
    <w:p w14:paraId="117F87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单极纯切额定功率</w:t>
      </w:r>
      <w:r>
        <w:rPr>
          <w:rFonts w:hint="eastAsia"/>
          <w:sz w:val="28"/>
          <w:szCs w:val="28"/>
          <w:lang w:val="en-US" w:eastAsia="zh-CN"/>
        </w:rPr>
        <w:t>≈</w:t>
      </w:r>
      <w:r>
        <w:rPr>
          <w:rFonts w:hint="eastAsia"/>
          <w:sz w:val="28"/>
          <w:szCs w:val="28"/>
        </w:rPr>
        <w:t>350W(500Ω)</w:t>
      </w:r>
    </w:p>
    <w:p w14:paraId="08E8F3B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单极混切不少于2个工作模式，额定功率不小于200W(500Ω)。</w:t>
      </w:r>
    </w:p>
    <w:p w14:paraId="0180C35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单极凝血至少1个工作模式，额定功率不小于200W(500Ω)。</w:t>
      </w:r>
    </w:p>
    <w:p w14:paraId="6CF729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双极模式至少1个工作模式，额定功率不小于70W(150Ω)。</w:t>
      </w:r>
    </w:p>
    <w:p w14:paraId="369854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6、可</w:t>
      </w:r>
      <w:r>
        <w:rPr>
          <w:rFonts w:hint="eastAsia"/>
          <w:sz w:val="28"/>
          <w:szCs w:val="28"/>
        </w:rPr>
        <w:t>极手控、单极脚控；双极脚控。</w:t>
      </w:r>
    </w:p>
    <w:p w14:paraId="2D5F5F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具有中性电极监测功能，一旦发生中性电极短路、开路、接触电阻过大或者接触质量降低等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rFonts w:hint="eastAsia"/>
          <w:sz w:val="28"/>
          <w:szCs w:val="28"/>
        </w:rPr>
        <w:t>报警，切断输出</w:t>
      </w:r>
      <w:r>
        <w:rPr>
          <w:rFonts w:hint="eastAsia"/>
          <w:sz w:val="28"/>
          <w:szCs w:val="28"/>
          <w:lang w:val="en-US" w:eastAsia="zh-CN"/>
        </w:rPr>
        <w:t>并显示</w:t>
      </w:r>
      <w:r>
        <w:rPr>
          <w:rFonts w:hint="eastAsia"/>
          <w:sz w:val="28"/>
          <w:szCs w:val="28"/>
        </w:rPr>
        <w:t>故障代码。</w:t>
      </w:r>
    </w:p>
    <w:p w14:paraId="44F8503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8、配置要求提供主机除外的配置（包括但不限于）：单极电极、中性电极导电极板、中性电极电缆、中性电极导电极板(可重复使用) 、双极电极电极镊、双极电极双极电缆、脚踏开关双脚开关及电源线等。</w:t>
      </w:r>
    </w:p>
    <w:p w14:paraId="3F6DB493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9、质保期≥3年</w:t>
      </w:r>
      <w:bookmarkStart w:id="0" w:name="_GoBack"/>
      <w:bookmarkEnd w:id="0"/>
    </w:p>
    <w:p w14:paraId="358DD962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10符合国内安全标准，并附检测报告。</w:t>
      </w:r>
    </w:p>
    <w:p w14:paraId="022DABFD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预算：10000元</w:t>
      </w:r>
    </w:p>
    <w:p w14:paraId="7A4A939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</w:rPr>
        <w:t>满足以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上全部要求</w:t>
      </w:r>
      <w:r>
        <w:rPr>
          <w:rFonts w:hint="eastAsia"/>
          <w:b/>
          <w:bCs/>
          <w:color w:val="auto"/>
          <w:sz w:val="28"/>
          <w:szCs w:val="28"/>
        </w:rPr>
        <w:t>方可参与报价。</w:t>
      </w:r>
    </w:p>
    <w:p w14:paraId="7597D3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A35F58"/>
    <w:multiLevelType w:val="singleLevel"/>
    <w:tmpl w:val="F7A35F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9627A"/>
    <w:rsid w:val="0A9F615D"/>
    <w:rsid w:val="390E2F88"/>
    <w:rsid w:val="3CD9627A"/>
    <w:rsid w:val="5D0000E5"/>
    <w:rsid w:val="62922D69"/>
    <w:rsid w:val="776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443</Words>
  <Characters>484</Characters>
  <Lines>0</Lines>
  <Paragraphs>0</Paragraphs>
  <TotalTime>5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2025-10-09T01:43:00Z</dcterms:created>
  <dc:creator>秋色千寻</dc:creator>
  <cp:lastModifiedBy>秋色千寻</cp:lastModifiedBy>
  <dcterms:modified xsi:type="dcterms:W3CDTF">2025-10-29T01:48:52Z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63604DA571FF48B182786F0772E97306</vt:lpwstr>
  </property>
  <property fmtid="{D5CDD505-2E9C-101B-9397-08002B2CF9AE}" pid="4" name="KSOTemplateDocerSaveRecord">
    <vt:lpwstr>eyJoZGlkIjoiMmU1ZTRiOGIxYThmMjY0Y2M4OWJiODVmMjc5MDVhODgiLCJ1c2VySWQiOiIzODk2NDg4MTkifQ==</vt:lpwstr>
  </property>
</Properties>
</file>