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98E3">
      <w:pPr>
        <w:widowControl/>
        <w:numPr>
          <w:ilvl w:val="0"/>
          <w:numId w:val="1"/>
        </w:numPr>
        <w:ind w:left="150" w:leftChars="0" w:firstLine="0" w:firstLineChars="0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概况</w:t>
      </w:r>
    </w:p>
    <w:p w14:paraId="2FA3D739">
      <w:pPr>
        <w:widowControl/>
        <w:numPr>
          <w:ilvl w:val="0"/>
          <w:numId w:val="0"/>
        </w:numPr>
        <w:ind w:left="150" w:leftChars="0" w:firstLine="48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为提高中医医院急诊和中医优势病种诊疗能力和综合服务能力，达到《县级中医医院“两专科一中心”项目建设目标与要求》，长丰县中医院拟采购中医康复类、急诊急救类专项设备。预算约为42.8万元，整体质保期不少于两年。</w:t>
      </w:r>
    </w:p>
    <w:p w14:paraId="6CF0E44F">
      <w:pPr>
        <w:widowControl/>
        <w:numPr>
          <w:ilvl w:val="0"/>
          <w:numId w:val="1"/>
        </w:numPr>
        <w:ind w:left="150" w:leftChars="0" w:firstLine="0" w:firstLineChars="0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设备明细及参数要求</w:t>
      </w:r>
    </w:p>
    <w:p w14:paraId="66EE58E0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第1包中医康复设备</w:t>
      </w:r>
    </w:p>
    <w:p w14:paraId="77EEB0A2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AB22C28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jc w:val="center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恒温蜡疗仪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1台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）</w:t>
      </w:r>
    </w:p>
    <w:p w14:paraId="4B078F6E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柜式结构，融蜡箱容积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65L，饼箱容积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80L。</w:t>
      </w:r>
    </w:p>
    <w:p w14:paraId="6F94C15A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饼箱可一次性储存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10盘蜡，可分区，每区均可独立控制，单独控温。</w:t>
      </w:r>
    </w:p>
    <w:p w14:paraId="2CA5A33D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3、≥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10.1英寸彩色液晶触摸显示屏，可实时显示仪器工作状态。</w:t>
      </w:r>
    </w:p>
    <w:p w14:paraId="2CCE043A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温控 58℃～85℃可调，步长1℃，温控精度：±3℃。</w:t>
      </w:r>
    </w:p>
    <w:p w14:paraId="2233B416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蜡箱融蜡时间≤4小时。</w:t>
      </w:r>
    </w:p>
    <w:p w14:paraId="4A584257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饼箱温度：45℃～65℃可调，步长1℃，误差±3℃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温度均衡性≤5℃。</w:t>
      </w:r>
    </w:p>
    <w:p w14:paraId="042C01E7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饼箱快速制饼时间：≤6小时。</w:t>
      </w:r>
    </w:p>
    <w:p w14:paraId="1B7B9EA6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蜡饼厚度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可选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薄蜡饼（10mm）、标准蜡饼(15mm)、厚蜡饼(19mm)，误差：±20%；</w:t>
      </w:r>
    </w:p>
    <w:p w14:paraId="36D85A2A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蜡盘尺寸L475mm*W300mm*H30mm，误差±5%。 预约制饼功能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周预约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2A920418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蜡箱制饼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选择功能、单个蜡区蜡饼厚度设置功能、蜡液温度设置功能、设备状态和液位状态显示功能。</w:t>
      </w:r>
    </w:p>
    <w:p w14:paraId="3A381CAA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饼箱制饼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可实现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饼箱选择功能、单个饼箱温度设置功能、设备状态和液位状态显示功能。</w:t>
      </w:r>
    </w:p>
    <w:p w14:paraId="19317C73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蜡箱制饼包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蜡箱一键融蜡功能、蜡液温度设置功能、设备状态和液位状态显示功能、蜡区选择功能、单个蜡区蜡饼厚度设置功能。</w:t>
      </w:r>
    </w:p>
    <w:p w14:paraId="73D1CA3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leftChars="0" w:right="0" w:rightChars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12、有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一键恒温功能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误差±3℃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超温保护功能</w:t>
      </w:r>
      <w:bookmarkStart w:id="0" w:name="_GoBack"/>
      <w:bookmarkEnd w:id="0"/>
    </w:p>
    <w:p w14:paraId="687F69E4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13、清洁过滤石蜡功能</w:t>
      </w:r>
    </w:p>
    <w:p w14:paraId="13956481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具有自动休眠功能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开机自检功能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断电时可自动保存当前运行数据。</w:t>
      </w:r>
    </w:p>
    <w:p w14:paraId="6D3F4DC1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设备具有过载、短路、漏电保护功能。</w:t>
      </w:r>
    </w:p>
    <w:p w14:paraId="2CA5C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16、设备高度≤1米</w:t>
      </w:r>
    </w:p>
    <w:p w14:paraId="7BA23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327D29F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jc w:val="center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腰椎牵引床（2台）</w:t>
      </w:r>
    </w:p>
    <w:p w14:paraId="6354B4AE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输入功率：≤180VA；</w:t>
      </w:r>
    </w:p>
    <w:p w14:paraId="588E68FF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使用电源：220V，50Hz；</w:t>
      </w:r>
    </w:p>
    <w:p w14:paraId="0B79D0D3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数码管、按键操作；</w:t>
      </w:r>
    </w:p>
    <w:p w14:paraId="6BBA5076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牵引模式：腰椎牵引；</w:t>
      </w:r>
    </w:p>
    <w:p w14:paraId="1CC8E5E4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床板尺寸（长*宽*高）：1950mm*570mm*550mm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±10mm.</w:t>
      </w:r>
    </w:p>
    <w:p w14:paraId="48C01702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输出指示：在整个治疗过程中，所选择的牵引模式以及至少包括牵引力、牵引相时间、间歇相时间和治疗时间在内的输出参数，应在设备上连续显示；</w:t>
      </w:r>
    </w:p>
    <w:p w14:paraId="07F49D88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牵引力： 腰椎牵引力可调范围：0～990N，步长为1N；</w:t>
      </w:r>
    </w:p>
    <w:p w14:paraId="0758BC7B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9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腰椎牵引渐进期和渐退期平均牵引力变化速率为90N/s；</w:t>
      </w:r>
    </w:p>
    <w:p w14:paraId="1150CF3B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设备具有牵引力实时监测功能，允差±30N；</w:t>
      </w:r>
    </w:p>
    <w:p w14:paraId="76A5EABD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治疗时间可调范围：0～99min，步长为1min；</w:t>
      </w:r>
    </w:p>
    <w:p w14:paraId="70A9B9AB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牵引相时间可调范围：0～9min，步长为1min；</w:t>
      </w:r>
    </w:p>
    <w:p w14:paraId="69B6F8B1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间歇相时间可调范围：0～9min，步长为1min；</w:t>
      </w:r>
    </w:p>
    <w:p w14:paraId="33FB6324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设备具有紧急保护措施，在牵引治疗过程中，按下急退按键，可使牵引力松弛至初始状态；</w:t>
      </w:r>
    </w:p>
    <w:p w14:paraId="79EFF931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行程范围：腰牵滑动行程范围为：0～200mm</w:t>
      </w:r>
    </w:p>
    <w:p w14:paraId="4B12AD1F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牵引用床能够承受的最大患者体重为180kg；</w:t>
      </w:r>
    </w:p>
    <w:p w14:paraId="457FF2B9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牵引用床应定位稳定，在200N水平力作用下应不发生位移和失衡；</w:t>
      </w:r>
    </w:p>
    <w:p w14:paraId="6523D77C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牵引用床与固定带、固定架、滑轮或牵引绳直接连接的结构件应牢固可靠，在任意方向500N和牵引方向2000N作用下，应不发生松脱、塑性变形或断裂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;     </w:t>
      </w:r>
    </w:p>
    <w:p w14:paraId="2D772E37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电源中断及恢复通电后，设备牵引力恢复至初始状态；</w:t>
      </w:r>
    </w:p>
    <w:p w14:paraId="364706E3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在正常工作时噪声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60dB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4FD2A469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062FE55B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jc w:val="center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康复训练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下肢功率车（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1台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）</w:t>
      </w:r>
    </w:p>
    <w:p w14:paraId="5E994C9E"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用于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成人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下肢关节活动、肌力及协调功能训练</w:t>
      </w:r>
    </w:p>
    <w:p w14:paraId="29616412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0-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档可调节</w:t>
      </w:r>
    </w:p>
    <w:p w14:paraId="30653E14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3、具有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防痉挛模式</w:t>
      </w:r>
    </w:p>
    <w:p w14:paraId="1FC893D4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4、具有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蓝牙模式</w:t>
      </w:r>
    </w:p>
    <w:p w14:paraId="3F10BC09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坐垫额定载荷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13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kg，坐垫调节范围0~30cm</w:t>
      </w:r>
    </w:p>
    <w:p w14:paraId="31198A9A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可以记录运动时间、速度、里程、热量、心率等参数</w:t>
      </w:r>
    </w:p>
    <w:p w14:paraId="363BAF4E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F3A3ACB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脊椎正骨椅（1台）</w:t>
      </w:r>
    </w:p>
    <w:p w14:paraId="21C589C7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1、双层托面，用于颈椎正骨，旋转复位，多体位可用</w:t>
      </w:r>
    </w:p>
    <w:p w14:paraId="784BFE37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2、上支架为三角立杆支撑，带扶手，带加厚加宽脚套</w:t>
      </w:r>
    </w:p>
    <w:p w14:paraId="40E86146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3、承重≥300公斤</w:t>
      </w:r>
    </w:p>
    <w:p w14:paraId="614D891C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4、地面接触点有防滑设置</w:t>
      </w:r>
    </w:p>
    <w:p w14:paraId="282D69B0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5、主体材质为不锈钢</w:t>
      </w:r>
    </w:p>
    <w:p w14:paraId="1A91D3D7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32A59A9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中药熏蒸机（熏蒸头型）（4台）</w:t>
      </w:r>
    </w:p>
    <w:p w14:paraId="67AEA6E5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1、双通道(二个喷头)，可微电脑独立控制</w:t>
      </w:r>
    </w:p>
    <w:p w14:paraId="11306503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2、预热及治疗功率1、2、3、4档可调</w:t>
      </w:r>
    </w:p>
    <w:p w14:paraId="0C13737F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3、治疗时间1-35分钟可调，有提示音</w:t>
      </w:r>
    </w:p>
    <w:p w14:paraId="5DAE2E22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 具有预热温度设置功能，预热设定温度为40~90摄氏度</w:t>
      </w:r>
    </w:p>
    <w:p w14:paraId="70227DED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4、喷杆关节四轴旋转可调，喷头动作角度万向 </w:t>
      </w:r>
    </w:p>
    <w:p w14:paraId="1B982CE3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5、当熏蒸机药罐中气压大于0.08MPa时，减压阀排气减压</w:t>
      </w:r>
    </w:p>
    <w:p w14:paraId="49751CA8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6、装药最大容易≥5L，缺液报警并自动停止加热</w:t>
      </w:r>
    </w:p>
    <w:p w14:paraId="678E855C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7、气路、液路防阻塞 </w:t>
      </w:r>
    </w:p>
    <w:p w14:paraId="62FFD312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8、加热器为防干烧、耐高温、防腐蚀、防结垢材质 </w:t>
      </w:r>
    </w:p>
    <w:p w14:paraId="5690D8B1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795319D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特定电磁波治疗仪（50台）</w:t>
      </w:r>
    </w:p>
    <w:p w14:paraId="6880C582"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1、原理为特定波红外线治疗缓解疼痛</w:t>
      </w:r>
    </w:p>
    <w:p w14:paraId="7DBB7C5D"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2、灯头直径≥21cm，可360度旋转</w:t>
      </w:r>
    </w:p>
    <w:p w14:paraId="6E6E4898"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3、电子0-60分钟可定时</w:t>
      </w:r>
    </w:p>
    <w:p w14:paraId="60F8D74E"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4、倾倒自动断电</w:t>
      </w:r>
    </w:p>
    <w:p w14:paraId="58C6C20C"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5、高度上下伸缩50cm左右可调，带安全锁</w:t>
      </w:r>
    </w:p>
    <w:p w14:paraId="79E980A8"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6、铁质五脚折合脚架支撑，脚架宽度≥50cm，支撑稳定</w:t>
      </w:r>
    </w:p>
    <w:p w14:paraId="6DC35F5F"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4C6F482">
      <w:pPr>
        <w:pStyle w:val="4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电子针疗仪（30台）</w:t>
      </w:r>
    </w:p>
    <w:p w14:paraId="4FBBAFED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1、非对称双向脉波波，六路输出，可同时按摩12个穴位</w:t>
      </w:r>
    </w:p>
    <w:p w14:paraId="4BF2E1FB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2、可设置连续波工作模式；断续波工作模式：工作15秒，停5秒；疏密波工作模式:疏液频率与窑波频率之比为1:5，疏波5秒，密波10秒</w:t>
      </w:r>
    </w:p>
    <w:p w14:paraId="3428FE46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3、可定时</w:t>
      </w:r>
    </w:p>
    <w:p w14:paraId="74D5B3DB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4、脉冲频率1-100Hz可调，允差±15%</w:t>
      </w:r>
    </w:p>
    <w:p w14:paraId="64F6A0E0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5、输出电流限值≤10mA(25000负载阻抗下)</w:t>
      </w:r>
    </w:p>
    <w:p w14:paraId="6518FD75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6、输出脉冲宽度0.2ms士30%</w:t>
      </w:r>
    </w:p>
    <w:p w14:paraId="7ABBA49D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9C1B9CD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第2包急诊急救设备</w:t>
      </w:r>
    </w:p>
    <w:p w14:paraId="6849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24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电动病床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5张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</w:p>
    <w:p w14:paraId="14B35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★1、床头、床尾 ABS 优质工程塑料注塑成型,床头床尾为可拆卸式,带锁定开关,可兼做 CPR 板应急使用。床尾板上设有卡片插槽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A6AB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2、护栏采用四片式PP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材质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,四片护栏在两端镂空,应急时可兼做扶手。</w:t>
      </w:r>
    </w:p>
    <w:p w14:paraId="4FD7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3、床边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厚钢制矩管焊接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床框每边设有 2 个吊水架孔,2 个引流袋挂钩, 并配有不锈钢双挂钩伸缩输液杆一根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0E8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4、床面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冷扎钢板,床板加装 ABS边套。床板之间采用厚≥4mm 的连接片连接,连接紧固。病床双支撑卸力结构,支撑管钢管焊接≥30×30×1.8mm,有床垫防滑装置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7F6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、承重力≥250KG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6CF2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、背板上折≥75°腿板上折≥40°,整体升降高度≥200mm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644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、脚轮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5 寸中控静音脚轮,中央刹车脚踏一个,一脚制动,四轮刹车,双边抓地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8EC4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8、配套电动床垫。</w:t>
      </w:r>
    </w:p>
    <w:p w14:paraId="6CC35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7A60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输液泵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5台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</w:p>
    <w:p w14:paraId="58A63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泵送方式：指状蠕动式</w:t>
      </w:r>
    </w:p>
    <w:p w14:paraId="70CD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输液器规格：标准PVC输液器</w:t>
      </w:r>
    </w:p>
    <w:p w14:paraId="300AC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3.不少于八档可调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，同时记忆八种输液器参数。</w:t>
      </w:r>
    </w:p>
    <w:p w14:paraId="77E4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输液速度：1-1300ml/h</w:t>
      </w:r>
    </w:p>
    <w:p w14:paraId="31F8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流速增量：流速1000ml/h以下，可按0.1ml/h递增或递减；1000ml/h以上，可按1ml/h递增或递减。</w:t>
      </w:r>
    </w:p>
    <w:p w14:paraId="05A2A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输液精度误差：普通输液器±5%，输液量精度误差可调。</w:t>
      </w:r>
    </w:p>
    <w:p w14:paraId="3A95A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泵内独有恒温装置，确保低温环境和使用弹性差的输液器的情况下，输液精度达到±3%。</w:t>
      </w:r>
    </w:p>
    <w:p w14:paraId="54F5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8.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液晶屏和数码管双显示，全数字键盘输入</w:t>
      </w:r>
    </w:p>
    <w:p w14:paraId="6DFA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输液范围：1-9999ml</w:t>
      </w:r>
    </w:p>
    <w:p w14:paraId="0FE4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输液增量：预置量1000ml以下，可按0.1ml递增或递减；1000ml以上，可按1ml递增或递减。</w:t>
      </w:r>
    </w:p>
    <w:p w14:paraId="1A86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00" w:hanging="1200" w:hanging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输液模式：毫升/小时；滴数/分；按时间“完成”输液量。</w:t>
      </w:r>
    </w:p>
    <w:p w14:paraId="5644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KVO（保持血管畅通）流速：1-5ml/h</w:t>
      </w:r>
    </w:p>
    <w:p w14:paraId="3946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阻塞、气泡、开门、输完、欠压、速度异常、遗忘操作、滴数报警。</w:t>
      </w:r>
    </w:p>
    <w:p w14:paraId="7FBE7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气泡探测方式：超声波检测式</w:t>
      </w:r>
    </w:p>
    <w:p w14:paraId="018F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15.可配置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护士呼叫接口</w:t>
      </w:r>
    </w:p>
    <w:p w14:paraId="4AD8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16.配移动输液杆</w:t>
      </w:r>
    </w:p>
    <w:p w14:paraId="4F98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CD7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成人型全胸充气背心电动排痰机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 w14:paraId="0FA04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运用高频胸壁震荡技术进行呼吸气道清除排痰治疗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适用于分泌物排出困难或由粘液阻塞肺部引起的肺膨胀不全患者，促进气道清除排痰或改善支气管引流。</w:t>
      </w:r>
    </w:p>
    <w:p w14:paraId="5BC9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9.7寸彩色液晶触摸屏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5BB3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采用二级导气软管同步向充气背心充、放气。每个背心同时连接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根导气软管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充气均匀。</w:t>
      </w:r>
    </w:p>
    <w:p w14:paraId="458A0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排痰机振动频率范围：5Hz--20Hz，频率连续可调，步距增量为1Hz，误差为±20％。</w:t>
      </w:r>
    </w:p>
    <w:p w14:paraId="07013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治疗过程中的压强：治疗仪具有压强指示装置，压力调节范围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不少于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10档，压强为0.5Kpa--3.2 Kpa, 误差±15%，初始值为3档。</w:t>
      </w:r>
    </w:p>
    <w:p w14:paraId="6778C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治疗仪具有手动模式、五种自动程序模式及用户自定义模式。</w:t>
      </w:r>
    </w:p>
    <w:p w14:paraId="0A85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自动模式按体型不同而分级定制，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不少于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5种自动程序模式：儿童（1-7岁）模式、儿童（7-15岁）模式、成人（瘦）模式、成人（正常）模式、成人（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）模式。</w:t>
      </w:r>
    </w:p>
    <w:p w14:paraId="44587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自定义模式：治疗前设定各时段的压力、频率及时间，治疗中不可调。</w:t>
      </w:r>
    </w:p>
    <w:p w14:paraId="6959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自动模式定时时间5min--20min，手动模式定时时间1min--60min，步距为1min。</w:t>
      </w:r>
    </w:p>
    <w:p w14:paraId="2598F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正常工作的整机噪音≤60dB。</w:t>
      </w:r>
    </w:p>
    <w:p w14:paraId="4005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治疗仪提供在各种状态下手动释放加压装置气压的措施，也可以手动进行恢复设备运行。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 w14:paraId="3A260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背心由外套及气囊两部分组成，可以拆卸，外套可按普通衣物的方式随时进行清洗和消毒。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 w14:paraId="29F113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配备不少于3个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标准全胸充气背心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简易半胸充气带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08D265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684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电动吸痰机（4台）</w:t>
      </w:r>
    </w:p>
    <w:p w14:paraId="47589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1.极限负压值：≥0.06MPa</w:t>
      </w:r>
    </w:p>
    <w:p w14:paraId="6623E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2.负压调节范围：0.02MPa到极限负压值</w:t>
      </w:r>
    </w:p>
    <w:p w14:paraId="75E0F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3.抽气速率：≥20L/min</w:t>
      </w:r>
    </w:p>
    <w:p w14:paraId="4662A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4.吸引泵：活塞泵或真空泵</w:t>
      </w:r>
    </w:p>
    <w:p w14:paraId="3C825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5.贮液瓶容量：≥2500mL 2只</w:t>
      </w:r>
    </w:p>
    <w:p w14:paraId="247FB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6.噪音：≤65dB（A）</w:t>
      </w:r>
    </w:p>
    <w:p w14:paraId="3679E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7.可移动，配备拉杆、万向轮，脚踏开关</w:t>
      </w:r>
    </w:p>
    <w:p w14:paraId="1D88B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8.净重：≥13kg</w:t>
      </w:r>
    </w:p>
    <w:p w14:paraId="2C470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3A12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智能心电图机（5台）</w:t>
      </w:r>
    </w:p>
    <w:p w14:paraId="500D4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1、标准12导联心电信号同步采集，支持九导联专用儿童模式，具有9导联、12导联同步自动分析功能</w:t>
      </w:r>
    </w:p>
    <w:p w14:paraId="33DEC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2、输入阻抗：≥100 MΩ</w:t>
      </w:r>
    </w:p>
    <w:p w14:paraId="513D1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3、A/D转换：24bit</w:t>
      </w:r>
    </w:p>
    <w:p w14:paraId="36713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4、采样率：≥64k Hz</w:t>
      </w:r>
    </w:p>
    <w:p w14:paraId="3A307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5、独立起搏通道，起搏采样率≥60k Hz</w:t>
      </w:r>
    </w:p>
    <w:p w14:paraId="42628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★6、频率响应：0.01Hz-400Hz</w:t>
      </w:r>
    </w:p>
    <w:p w14:paraId="05A74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★7、耐极化电压：≥±950mV</w:t>
      </w:r>
    </w:p>
    <w:p w14:paraId="422C3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8、时间常数：≥5s</w:t>
      </w:r>
    </w:p>
    <w:p w14:paraId="6D9BA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★9、共模抑制比：≥120dB</w:t>
      </w:r>
    </w:p>
    <w:p w14:paraId="6B7B12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≥8英寸彩色液晶电容触摸屏，屏幕可翻转</w:t>
      </w:r>
    </w:p>
    <w:p w14:paraId="4F4A4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11、设备内置存储器可支持≥100000例病例储存，并支持外接U盘和SD卡扩展存储空间</w:t>
      </w:r>
    </w:p>
    <w:p w14:paraId="16590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12、可通过有线网络或无线网络连接进行心电报告的便捷传输，可实时发送报告、存储、打印和分享</w:t>
      </w:r>
    </w:p>
    <w:p w14:paraId="4D39C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13、手动、自动、节律等检查模式可选，并支持实时采样、预采样及触发采样等采样模式</w:t>
      </w:r>
    </w:p>
    <w:p w14:paraId="2C329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14、具有导联信号质量检测功能，以不同颜色标记信号质量，提醒医生对相应导联进行处理</w:t>
      </w:r>
    </w:p>
    <w:p w14:paraId="09EB1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15、支持≥30min数据采集及冻结功能</w:t>
      </w:r>
    </w:p>
    <w:p w14:paraId="1017D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16、具有严重疾病提示功能，可对心肌梗死等危急重症心电图进行突出标识</w:t>
      </w:r>
    </w:p>
    <w:p w14:paraId="54734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B40C5FC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5B8F9"/>
    <w:multiLevelType w:val="singleLevel"/>
    <w:tmpl w:val="F9C5B8F9"/>
    <w:lvl w:ilvl="0" w:tentative="0">
      <w:start w:val="10"/>
      <w:numFmt w:val="decimal"/>
      <w:suff w:val="space"/>
      <w:lvlText w:val="%1、"/>
      <w:lvlJc w:val="left"/>
    </w:lvl>
  </w:abstractNum>
  <w:abstractNum w:abstractNumId="1">
    <w:nsid w:val="0385E0CB"/>
    <w:multiLevelType w:val="singleLevel"/>
    <w:tmpl w:val="0385E0CB"/>
    <w:lvl w:ilvl="0" w:tentative="0">
      <w:start w:val="1"/>
      <w:numFmt w:val="chineseCounting"/>
      <w:suff w:val="nothing"/>
      <w:lvlText w:val="%1、"/>
      <w:lvlJc w:val="left"/>
      <w:pPr>
        <w:ind w:left="150" w:firstLine="0"/>
      </w:pPr>
      <w:rPr>
        <w:rFonts w:hint="eastAsia"/>
      </w:rPr>
    </w:lvl>
  </w:abstractNum>
  <w:abstractNum w:abstractNumId="2">
    <w:nsid w:val="2FCB37AF"/>
    <w:multiLevelType w:val="singleLevel"/>
    <w:tmpl w:val="2FCB37AF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87F1B"/>
    <w:rsid w:val="24BC54EC"/>
    <w:rsid w:val="2D2A6B27"/>
    <w:rsid w:val="30B118FB"/>
    <w:rsid w:val="54B82E03"/>
    <w:rsid w:val="6AB87F1B"/>
    <w:rsid w:val="783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b/>
      <w:bCs/>
      <w:kern w:val="2"/>
      <w:sz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3329</Words>
  <Characters>3820</Characters>
  <Lines>0</Lines>
  <Paragraphs>0</Paragraphs>
  <TotalTime>6</TotalTime>
  <ScaleCrop>false</ScaleCrop>
  <LinksUpToDate>false</LinksUpToDate>
  <CharactersWithSpaces>3857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2026-03-16T08:03:00Z</dcterms:created>
  <dc:creator>Administrator</dc:creator>
  <cp:lastModifiedBy>Administrator</cp:lastModifiedBy>
  <cp:lastPrinted>2026-03-16T08:34:09Z</cp:lastPrinted>
  <dcterms:modified xsi:type="dcterms:W3CDTF">2026-03-16T08:36:22Z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78E5043EF54545AC9A1E1A656F0CDB4D_11</vt:lpwstr>
  </property>
  <property fmtid="{D5CDD505-2E9C-101B-9397-08002B2CF9AE}" pid="4" name="KSOTemplateDocerSaveRecord">
    <vt:lpwstr>eyJoZGlkIjoiMmU1ZTRiOGIxYThmMjY0Y2M4OWJiODVmMjc5MDVhODgiLCJ1c2VySWQiOiIzODk2NDg4MTkifQ==</vt:lpwstr>
  </property>
</Properties>
</file>